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Retail Trade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Retail Trade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/search/documents/retail-trade-bid-template/download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Retail Trade industry-specific requirements</w:t>
      </w:r>
    </w:p>
    <w:p>
      <w:pPr>
        <w:pStyle w:val="ListParagraph"/>
        <w:numPr>
          <w:ilvl w:val="0"/>
          <w:numId w:val="1"/>
        </w:numPr>
        <w:spacing w:after="80" w:line="280"/>
      </w:pPr>
      <w:r>
        <w:t xml:space="preserve">Address product availability, catalog compliance, accessibility, point-of-sale restrictions, returns, consumer safety, warranty, and delivery/pickup options.</w:t>
      </w:r>
    </w:p>
    <w:p>
      <w:pPr>
        <w:pStyle w:val="ListParagraph"/>
        <w:numPr>
          <w:ilvl w:val="0"/>
          <w:numId w:val="1"/>
        </w:numPr>
        <w:spacing w:after="80" w:line="280"/>
      </w:pPr>
      <w:r>
        <w:t xml:space="preserve">Include prohibited items, age-restricted goods, labeling, tax treatment, and public-entity purchasing card rules.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Retail Trade Bid Template DOCX: /search/documents/retail-trade-bid-template/download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Retail Trade Bid Template</dc:title>
  <dc:creator>Octobid</dc:creator>
  <dc:description>bid template generated by Octobid</dc:description>
  <cp:lastModifiedBy>Un-named</cp:lastModifiedBy>
  <cp:revision>1</cp:revision>
  <dcterms:created xsi:type="dcterms:W3CDTF">2026-07-01T16:20:45.200Z</dcterms:created>
  <dcterms:modified xsi:type="dcterms:W3CDTF">2026-07-01T16:20:45.200Z</dcterms:modified>
</cp:coreProperties>
</file>

<file path=docProps/custom.xml><?xml version="1.0" encoding="utf-8"?>
<Properties xmlns="http://schemas.openxmlformats.org/officeDocument/2006/custom-properties" xmlns:vt="http://schemas.openxmlformats.org/officeDocument/2006/docPropsVTypes"/>
</file>