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Finance and Insurance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Finance and Insurance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/search/documents/finance-insurance-bid-template/download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Finance and Insurance industry-specific requirements</w:t>
      </w:r>
    </w:p>
    <w:p>
      <w:pPr>
        <w:pStyle w:val="ListParagraph"/>
        <w:numPr>
          <w:ilvl w:val="0"/>
          <w:numId w:val="1"/>
        </w:numPr>
        <w:spacing w:after="80" w:line="280"/>
      </w:pPr>
      <w:r>
        <w:t xml:space="preserve">Address fiduciary duties, licensing, privacy, GLBA/state privacy, conflicts, disclosures, funds handling, underwriting, claims, and audit controls.</w:t>
      </w:r>
    </w:p>
    <w:p>
      <w:pPr>
        <w:pStyle w:val="ListParagraph"/>
        <w:numPr>
          <w:ilvl w:val="0"/>
          <w:numId w:val="1"/>
        </w:numPr>
        <w:spacing w:after="80" w:line="280"/>
      </w:pPr>
      <w:r>
        <w:t xml:space="preserve">Include service-level commitments, reporting, complaint handling, segregation of duties, and cybersecurity controls.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Finance and Insurance Bid Template DOCX: /search/documents/finance-insurance-bid-template/download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Insurance Bid Template</dc:title>
  <dc:creator>Octobid</dc:creator>
  <dc:description>bid template generated by Octobid</dc:description>
  <cp:lastModifiedBy>Un-named</cp:lastModifiedBy>
  <cp:revision>1</cp:revision>
  <dcterms:created xsi:type="dcterms:W3CDTF">2026-07-01T16:20:44.360Z</dcterms:created>
  <dcterms:modified xsi:type="dcterms:W3CDTF">2026-07-01T16:20:44.360Z</dcterms:modified>
</cp:coreProperties>
</file>

<file path=docProps/custom.xml><?xml version="1.0" encoding="utf-8"?>
<Properties xmlns="http://schemas.openxmlformats.org/officeDocument/2006/custom-properties" xmlns:vt="http://schemas.openxmlformats.org/officeDocument/2006/docPropsVTypes"/>
</file>