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Arts, Entertainment, and Recreation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Arts, Entertainment, and Recreation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/search/documents/arts-entertainment-recreation-contract-template/download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permits, facility compliance, safety staffing, IP/music rights, cancellation/weather plan, accessibility, insurance, and incident reporting.</w:t>
      </w:r>
    </w:p>
    <w:p>
      <w:pPr>
        <w:pStyle w:val="ListParagraph"/>
        <w:numPr>
          <w:ilvl w:val="0"/>
          <w:numId w:val="1"/>
        </w:numPr>
        <w:spacing w:after="80" w:line="280"/>
      </w:pPr>
      <w:r>
        <w:t xml:space="preserve">Flag &lt;public performance licenses, participant waivers, minors, and municipality special-event rules&gt;.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Arts, Entertainment, and Recreation Contract Template DOCX: /search/documents/arts-entertainment-recreation-contract-template/download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Arts, Entertainment, and Recreation Contract Template</dc:title>
  <dc:creator>Octobid</dc:creator>
  <dc:description>contract template generated by Octobid</dc:description>
  <cp:lastModifiedBy>Un-named</cp:lastModifiedBy>
  <cp:revision>1</cp:revision>
  <dcterms:created xsi:type="dcterms:W3CDTF">2026-07-01T16:20:44.115Z</dcterms:created>
  <dcterms:modified xsi:type="dcterms:W3CDTF">2026-07-01T16:20:44.115Z</dcterms:modified>
</cp:coreProperties>
</file>

<file path=docProps/custom.xml><?xml version="1.0" encoding="utf-8"?>
<Properties xmlns="http://schemas.openxmlformats.org/officeDocument/2006/custom-properties" xmlns:vt="http://schemas.openxmlformats.org/officeDocument/2006/docPropsVTypes"/>
</file>